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3F" w:rsidRDefault="002F203F" w:rsidP="002F20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истории 5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 </w:t>
      </w:r>
    </w:p>
    <w:p w:rsidR="002F203F" w:rsidRPr="0071267A" w:rsidRDefault="002F203F" w:rsidP="002F20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г.)</w:t>
      </w:r>
    </w:p>
    <w:p w:rsidR="002F203F" w:rsidRDefault="002F203F" w:rsidP="002F203F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0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МКОУ «</w:t>
      </w:r>
      <w:proofErr w:type="spellStart"/>
      <w:r w:rsidRPr="00250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Новоалейская</w:t>
      </w:r>
      <w:proofErr w:type="spellEnd"/>
      <w:r w:rsidRPr="00250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СОШ»</w:t>
      </w:r>
    </w:p>
    <w:p w:rsidR="002F203F" w:rsidRPr="00250246" w:rsidRDefault="002F203F" w:rsidP="002F203F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32"/>
        <w:gridCol w:w="5213"/>
      </w:tblGrid>
      <w:tr w:rsidR="002F203F" w:rsidRPr="00250246" w:rsidTr="00965DCD">
        <w:tc>
          <w:tcPr>
            <w:tcW w:w="4219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5352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Болдакова Н.Н.</w:t>
            </w:r>
          </w:p>
        </w:tc>
      </w:tr>
      <w:tr w:rsidR="002F203F" w:rsidRPr="00250246" w:rsidTr="00965DCD">
        <w:tc>
          <w:tcPr>
            <w:tcW w:w="4219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Дата выполнения</w:t>
            </w:r>
          </w:p>
        </w:tc>
        <w:tc>
          <w:tcPr>
            <w:tcW w:w="5352" w:type="dxa"/>
          </w:tcPr>
          <w:p w:rsidR="002F203F" w:rsidRPr="00250246" w:rsidRDefault="002F203F" w:rsidP="002F2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</w:tr>
      <w:tr w:rsidR="002F203F" w:rsidRPr="00250246" w:rsidTr="00965DCD">
        <w:tc>
          <w:tcPr>
            <w:tcW w:w="4219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Учащихся по списку</w:t>
            </w:r>
          </w:p>
        </w:tc>
        <w:tc>
          <w:tcPr>
            <w:tcW w:w="5352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F203F" w:rsidRPr="00250246" w:rsidTr="00965DCD">
        <w:tc>
          <w:tcPr>
            <w:tcW w:w="4219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Выполняло работу (количество - %)</w:t>
            </w:r>
          </w:p>
        </w:tc>
        <w:tc>
          <w:tcPr>
            <w:tcW w:w="5352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 xml:space="preserve"> – 100%</w:t>
            </w:r>
          </w:p>
        </w:tc>
      </w:tr>
      <w:tr w:rsidR="002F203F" w:rsidRPr="00250246" w:rsidTr="00965DCD">
        <w:tc>
          <w:tcPr>
            <w:tcW w:w="9571" w:type="dxa"/>
            <w:gridSpan w:val="2"/>
          </w:tcPr>
          <w:p w:rsidR="002F203F" w:rsidRPr="00250246" w:rsidRDefault="002F203F" w:rsidP="00965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</w:tr>
      <w:tr w:rsidR="002F203F" w:rsidRPr="00250246" w:rsidTr="00965DCD">
        <w:tc>
          <w:tcPr>
            <w:tcW w:w="4219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5352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F203F" w:rsidRPr="00250246" w:rsidTr="00965DCD">
        <w:tc>
          <w:tcPr>
            <w:tcW w:w="4219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5352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F203F" w:rsidRPr="00250246" w:rsidTr="00965DCD">
        <w:tc>
          <w:tcPr>
            <w:tcW w:w="4219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0246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5352" w:type="dxa"/>
          </w:tcPr>
          <w:p w:rsidR="002F203F" w:rsidRPr="00250246" w:rsidRDefault="002F203F" w:rsidP="00965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0E81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50246">
        <w:rPr>
          <w:color w:val="333333"/>
          <w:sz w:val="28"/>
          <w:szCs w:val="28"/>
        </w:rPr>
        <w:t xml:space="preserve">  Работа состоит 7 заданий</w:t>
      </w:r>
      <w:r w:rsidR="00650E81">
        <w:rPr>
          <w:color w:val="333333"/>
          <w:sz w:val="28"/>
          <w:szCs w:val="28"/>
        </w:rPr>
        <w:t xml:space="preserve"> по истории Древнего мира и 1 задание </w:t>
      </w:r>
      <w:proofErr w:type="spellStart"/>
      <w:r w:rsidR="00650E81">
        <w:rPr>
          <w:color w:val="333333"/>
          <w:sz w:val="28"/>
          <w:szCs w:val="28"/>
        </w:rPr>
        <w:t>связаное</w:t>
      </w:r>
      <w:proofErr w:type="spellEnd"/>
      <w:r w:rsidR="00650E81">
        <w:rPr>
          <w:color w:val="333333"/>
          <w:sz w:val="28"/>
          <w:szCs w:val="28"/>
        </w:rPr>
        <w:t xml:space="preserve"> с памятью о Великой Отечественной войне</w:t>
      </w:r>
      <w:r w:rsidRPr="00250246">
        <w:rPr>
          <w:color w:val="333333"/>
          <w:sz w:val="28"/>
          <w:szCs w:val="28"/>
        </w:rPr>
        <w:t xml:space="preserve">.  </w:t>
      </w:r>
      <w:r w:rsidR="00650E81">
        <w:rPr>
          <w:color w:val="333333"/>
          <w:sz w:val="28"/>
          <w:szCs w:val="28"/>
        </w:rPr>
        <w:t xml:space="preserve"> 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0246">
        <w:rPr>
          <w:color w:val="333333"/>
          <w:sz w:val="28"/>
          <w:szCs w:val="28"/>
        </w:rPr>
        <w:t xml:space="preserve">  В работу включены задания следующего характера: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0246">
        <w:rPr>
          <w:color w:val="333333"/>
          <w:sz w:val="28"/>
          <w:szCs w:val="28"/>
        </w:rPr>
        <w:t>-умение работать с иллюстративным материалом;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0246">
        <w:rPr>
          <w:color w:val="333333"/>
          <w:sz w:val="28"/>
          <w:szCs w:val="28"/>
        </w:rPr>
        <w:t>- умение работать с текстовыми историческими источниками;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0246">
        <w:rPr>
          <w:color w:val="333333"/>
          <w:sz w:val="28"/>
          <w:szCs w:val="28"/>
        </w:rPr>
        <w:t>- знание исторической терминологии;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0246">
        <w:rPr>
          <w:color w:val="333333"/>
          <w:sz w:val="28"/>
          <w:szCs w:val="28"/>
        </w:rPr>
        <w:t>- знание исторических фактов и умение излагать исторический материал в виде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0246">
        <w:rPr>
          <w:color w:val="333333"/>
          <w:sz w:val="28"/>
          <w:szCs w:val="28"/>
        </w:rPr>
        <w:t>последовательного текста;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0246">
        <w:rPr>
          <w:color w:val="333333"/>
          <w:sz w:val="28"/>
          <w:szCs w:val="28"/>
        </w:rPr>
        <w:t>- умение работать с исторической картой;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50246">
        <w:rPr>
          <w:color w:val="333333"/>
          <w:sz w:val="28"/>
          <w:szCs w:val="28"/>
        </w:rPr>
        <w:t xml:space="preserve">- умение формулировать положения, содержащие </w:t>
      </w:r>
      <w:proofErr w:type="spellStart"/>
      <w:r w:rsidRPr="00250246">
        <w:rPr>
          <w:color w:val="333333"/>
          <w:sz w:val="28"/>
          <w:szCs w:val="28"/>
        </w:rPr>
        <w:t>причинно</w:t>
      </w:r>
      <w:proofErr w:type="spellEnd"/>
      <w:r w:rsidRPr="00250246">
        <w:rPr>
          <w:color w:val="333333"/>
          <w:sz w:val="28"/>
          <w:szCs w:val="28"/>
        </w:rPr>
        <w:t xml:space="preserve"> - следственные связи.</w:t>
      </w:r>
    </w:p>
    <w:p w:rsidR="002F203F" w:rsidRPr="00250246" w:rsidRDefault="002F203F" w:rsidP="002F203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250246">
        <w:rPr>
          <w:color w:val="333333"/>
          <w:sz w:val="28"/>
          <w:szCs w:val="28"/>
        </w:rPr>
        <w:t>Максимальный балл – </w:t>
      </w:r>
      <w:r w:rsidRPr="00250246">
        <w:rPr>
          <w:b/>
          <w:bCs/>
          <w:color w:val="333333"/>
          <w:sz w:val="28"/>
          <w:szCs w:val="28"/>
        </w:rPr>
        <w:t>1</w:t>
      </w:r>
      <w:r w:rsidR="00650E81">
        <w:rPr>
          <w:b/>
          <w:bCs/>
          <w:color w:val="333333"/>
          <w:sz w:val="28"/>
          <w:szCs w:val="28"/>
        </w:rPr>
        <w:t>6</w:t>
      </w:r>
      <w:r w:rsidRPr="00250246">
        <w:rPr>
          <w:b/>
          <w:bCs/>
          <w:color w:val="333333"/>
          <w:sz w:val="28"/>
          <w:szCs w:val="28"/>
        </w:rPr>
        <w:t>б.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="00650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2 баллами, если не допущена ошибка, если 1 ошибка – 1 балл, допущены 2 ошибки – 0 баллов.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="00650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считается выполненным верно, если правильно указана буква. За правильный ответ на задание ставится 1 балл. 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развёрнутым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переводу первичных баллов в отметки по пятибалльной шкале.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Отметка по пятибалльной шкале «2» «3» «4» «5»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Первичные баллы</w:t>
      </w:r>
      <w:r w:rsidR="00650E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0–</w:t>
      </w:r>
      <w:r w:rsidR="00650E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650E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</w:t>
      </w: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 w:rsidR="00650E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8</w:t>
      </w: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650E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9</w:t>
      </w: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–1</w:t>
      </w:r>
      <w:r w:rsidR="00650E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1</w:t>
      </w:r>
      <w:r w:rsidR="00650E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</w:t>
      </w:r>
      <w:r w:rsidRPr="002502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 w:rsidR="00650E8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16</w:t>
      </w:r>
    </w:p>
    <w:p w:rsidR="002F203F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работы отводится 45 минут.</w:t>
      </w:r>
    </w:p>
    <w:p w:rsidR="002F203F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материалы и оборудование не требуются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Style w:val="a3"/>
        <w:tblW w:w="10513" w:type="dxa"/>
        <w:tblInd w:w="-1168" w:type="dxa"/>
        <w:tblLook w:val="04A0" w:firstRow="1" w:lastRow="0" w:firstColumn="1" w:lastColumn="0" w:noHBand="0" w:noVBand="1"/>
      </w:tblPr>
      <w:tblGrid>
        <w:gridCol w:w="1285"/>
        <w:gridCol w:w="512"/>
        <w:gridCol w:w="510"/>
        <w:gridCol w:w="507"/>
        <w:gridCol w:w="507"/>
        <w:gridCol w:w="508"/>
        <w:gridCol w:w="508"/>
        <w:gridCol w:w="508"/>
        <w:gridCol w:w="644"/>
        <w:gridCol w:w="1299"/>
        <w:gridCol w:w="856"/>
        <w:gridCol w:w="1183"/>
        <w:gridCol w:w="1686"/>
      </w:tblGrid>
      <w:tr w:rsidR="00650E81" w:rsidRPr="00250246" w:rsidTr="00650E81">
        <w:tc>
          <w:tcPr>
            <w:tcW w:w="1285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12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7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7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8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8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8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4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99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856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83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ВПР</w:t>
            </w:r>
          </w:p>
        </w:tc>
        <w:tc>
          <w:tcPr>
            <w:tcW w:w="1686" w:type="dxa"/>
          </w:tcPr>
          <w:p w:rsidR="00650E81" w:rsidRPr="00250246" w:rsidRDefault="00650E81" w:rsidP="00965D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журналу</w:t>
            </w:r>
          </w:p>
        </w:tc>
      </w:tr>
      <w:tr w:rsidR="001A00EA" w:rsidRPr="00250246" w:rsidTr="00650E81">
        <w:tc>
          <w:tcPr>
            <w:tcW w:w="1285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20001</w:t>
            </w:r>
          </w:p>
        </w:tc>
        <w:tc>
          <w:tcPr>
            <w:tcW w:w="512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0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4" w:type="dxa"/>
          </w:tcPr>
          <w:p w:rsidR="001A00EA" w:rsidRPr="00650E81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1299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83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A00EA" w:rsidRPr="00250246" w:rsidTr="00650E81">
        <w:tc>
          <w:tcPr>
            <w:tcW w:w="1285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</w:t>
            </w:r>
          </w:p>
        </w:tc>
        <w:tc>
          <w:tcPr>
            <w:tcW w:w="512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0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1A00EA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44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9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83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A00EA" w:rsidRPr="00250246" w:rsidTr="00650E81">
        <w:tc>
          <w:tcPr>
            <w:tcW w:w="1285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20003</w:t>
            </w:r>
          </w:p>
        </w:tc>
        <w:tc>
          <w:tcPr>
            <w:tcW w:w="512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0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4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9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83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A00EA" w:rsidRPr="00250246" w:rsidTr="00650E81">
        <w:tc>
          <w:tcPr>
            <w:tcW w:w="1285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20004</w:t>
            </w:r>
          </w:p>
        </w:tc>
        <w:tc>
          <w:tcPr>
            <w:tcW w:w="512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0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4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9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83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A00EA" w:rsidRPr="00250246" w:rsidTr="00650E81">
        <w:tc>
          <w:tcPr>
            <w:tcW w:w="1285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</w:t>
            </w:r>
          </w:p>
        </w:tc>
        <w:tc>
          <w:tcPr>
            <w:tcW w:w="512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0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4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9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83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A00EA" w:rsidRPr="00250246" w:rsidTr="00650E81">
        <w:tc>
          <w:tcPr>
            <w:tcW w:w="1285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20006</w:t>
            </w:r>
          </w:p>
        </w:tc>
        <w:tc>
          <w:tcPr>
            <w:tcW w:w="512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0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4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9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83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A00EA" w:rsidRPr="00250246" w:rsidTr="00650E81">
        <w:tc>
          <w:tcPr>
            <w:tcW w:w="1285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20007</w:t>
            </w:r>
          </w:p>
        </w:tc>
        <w:tc>
          <w:tcPr>
            <w:tcW w:w="512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0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4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9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83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A00EA" w:rsidRPr="00250246" w:rsidTr="00650E81">
        <w:tc>
          <w:tcPr>
            <w:tcW w:w="1285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20008</w:t>
            </w:r>
          </w:p>
        </w:tc>
        <w:tc>
          <w:tcPr>
            <w:tcW w:w="512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0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7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502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8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4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9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83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86" w:type="dxa"/>
          </w:tcPr>
          <w:p w:rsidR="001A00EA" w:rsidRPr="00250246" w:rsidRDefault="001A00EA" w:rsidP="001A0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2F203F" w:rsidRPr="00250246" w:rsidRDefault="002F203F" w:rsidP="002F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246">
        <w:rPr>
          <w:rFonts w:ascii="Times New Roman" w:hAnsi="Times New Roman" w:cs="Times New Roman"/>
          <w:sz w:val="28"/>
          <w:szCs w:val="28"/>
        </w:rPr>
        <w:t>Подтвердили свои результаты: 5</w:t>
      </w:r>
      <w:r w:rsidR="001A00EA">
        <w:rPr>
          <w:rFonts w:ascii="Times New Roman" w:hAnsi="Times New Roman" w:cs="Times New Roman"/>
          <w:sz w:val="28"/>
          <w:szCs w:val="28"/>
        </w:rPr>
        <w:t>0</w:t>
      </w:r>
      <w:r w:rsidRPr="00250246">
        <w:rPr>
          <w:rFonts w:ascii="Times New Roman" w:hAnsi="Times New Roman" w:cs="Times New Roman"/>
          <w:sz w:val="28"/>
          <w:szCs w:val="28"/>
        </w:rPr>
        <w:t>%</w:t>
      </w:r>
    </w:p>
    <w:p w:rsidR="002F203F" w:rsidRPr="00250246" w:rsidRDefault="002F203F" w:rsidP="002F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246">
        <w:rPr>
          <w:rFonts w:ascii="Times New Roman" w:hAnsi="Times New Roman" w:cs="Times New Roman"/>
          <w:sz w:val="28"/>
          <w:szCs w:val="28"/>
        </w:rPr>
        <w:t xml:space="preserve">Не подтвердили: </w:t>
      </w:r>
      <w:r w:rsidR="001A00EA">
        <w:rPr>
          <w:rFonts w:ascii="Times New Roman" w:hAnsi="Times New Roman" w:cs="Times New Roman"/>
          <w:sz w:val="28"/>
          <w:szCs w:val="28"/>
        </w:rPr>
        <w:t>50</w:t>
      </w:r>
      <w:r w:rsidRPr="00250246">
        <w:rPr>
          <w:rFonts w:ascii="Times New Roman" w:hAnsi="Times New Roman" w:cs="Times New Roman"/>
          <w:sz w:val="28"/>
          <w:szCs w:val="28"/>
        </w:rPr>
        <w:t>%</w:t>
      </w:r>
    </w:p>
    <w:p w:rsidR="002F203F" w:rsidRPr="00250246" w:rsidRDefault="002F203F" w:rsidP="002F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246">
        <w:rPr>
          <w:rFonts w:ascii="Times New Roman" w:hAnsi="Times New Roman" w:cs="Times New Roman"/>
          <w:sz w:val="28"/>
          <w:szCs w:val="28"/>
        </w:rPr>
        <w:t xml:space="preserve">Повысили: </w:t>
      </w:r>
      <w:r w:rsidR="001A00EA">
        <w:rPr>
          <w:rFonts w:ascii="Times New Roman" w:hAnsi="Times New Roman" w:cs="Times New Roman"/>
          <w:sz w:val="28"/>
          <w:szCs w:val="28"/>
        </w:rPr>
        <w:t>0</w:t>
      </w:r>
      <w:r w:rsidRPr="00250246">
        <w:rPr>
          <w:rFonts w:ascii="Times New Roman" w:hAnsi="Times New Roman" w:cs="Times New Roman"/>
          <w:sz w:val="28"/>
          <w:szCs w:val="28"/>
        </w:rPr>
        <w:t>%</w:t>
      </w:r>
    </w:p>
    <w:p w:rsidR="002F203F" w:rsidRDefault="002F203F" w:rsidP="002F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показал, что все учащиеся преодолели минимальный порог.</w:t>
      </w:r>
    </w:p>
    <w:p w:rsidR="002F203F" w:rsidRPr="00250246" w:rsidRDefault="002F203F" w:rsidP="002F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5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Более успешно выполнены задания обучающимися 5 класса:</w:t>
      </w:r>
    </w:p>
    <w:p w:rsidR="002F203F" w:rsidRPr="00250246" w:rsidRDefault="002F203F" w:rsidP="002F2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</w:t>
      </w:r>
      <w:r w:rsidR="001A0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502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(умение проводить поиск информации в отрывках исторических текст,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A0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502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(умение использовать историческую карту как источник информации;)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№</w:t>
      </w:r>
      <w:r w:rsidR="001A00EA"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 (</w:t>
      </w:r>
      <w:r w:rsidRPr="002502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реализация историко-культурологического подхода, формирующего способности к межкультурному диалогу)</w:t>
      </w:r>
    </w:p>
    <w:p w:rsidR="002F203F" w:rsidRPr="00250246" w:rsidRDefault="002F203F" w:rsidP="002F203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25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Наибольшее затруднение вызвали задания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№</w:t>
      </w:r>
      <w:r w:rsidR="001A0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  <w:r w:rsidR="001A0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никто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справился с заданием, </w:t>
      </w:r>
      <w:r w:rsidR="001A00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№5, где с</w:t>
      </w:r>
      <w:r w:rsidR="005D5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заданием справились только 2 обучающихся.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25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Pr="00250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Сравнивая результаты ВПР по истории, можно сказать, что обучающиеся успешно справились с работой. Все обучающиеся 5 класса достигли базового уровня подготовки.   Результаты проведенного анализа указывают на необходимость дифференцированного подхода в процессе обучения. </w:t>
      </w:r>
    </w:p>
    <w:p w:rsidR="00801CAA" w:rsidRDefault="00801CAA"/>
    <w:sectPr w:rsidR="00801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3F"/>
    <w:rsid w:val="001A00EA"/>
    <w:rsid w:val="002F203F"/>
    <w:rsid w:val="005D52F7"/>
    <w:rsid w:val="00650E81"/>
    <w:rsid w:val="008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CE0E"/>
  <w15:chartTrackingRefBased/>
  <w15:docId w15:val="{431AA70E-4EEA-42A9-B54F-3D1B94EA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0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F2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Болдакова Н Н</dc:creator>
  <cp:keywords/>
  <dc:description/>
  <cp:lastModifiedBy>Болдакова Н Н</cp:lastModifiedBy>
  <cp:revision>1</cp:revision>
  <dcterms:created xsi:type="dcterms:W3CDTF">2025-05-07T03:59:00Z</dcterms:created>
  <dcterms:modified xsi:type="dcterms:W3CDTF">2025-05-07T04:56:00Z</dcterms:modified>
</cp:coreProperties>
</file>